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5" w:type="dxa"/>
        <w:tblInd w:w="-459" w:type="dxa"/>
        <w:tblLayout w:type="fixed"/>
        <w:tblLook w:val="04A0"/>
      </w:tblPr>
      <w:tblGrid>
        <w:gridCol w:w="5529"/>
        <w:gridCol w:w="756"/>
        <w:gridCol w:w="2440"/>
        <w:gridCol w:w="1460"/>
      </w:tblGrid>
      <w:tr w:rsidR="00CB7A4D" w:rsidRPr="00CB7A4D" w:rsidTr="008F460E">
        <w:trPr>
          <w:trHeight w:val="315"/>
        </w:trPr>
        <w:tc>
          <w:tcPr>
            <w:tcW w:w="5529"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756"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3900" w:type="dxa"/>
            <w:gridSpan w:val="2"/>
            <w:vMerge w:val="restart"/>
            <w:tcBorders>
              <w:top w:val="nil"/>
              <w:left w:val="nil"/>
              <w:right w:val="nil"/>
            </w:tcBorders>
            <w:shd w:val="clear" w:color="auto" w:fill="auto"/>
            <w:noWrap/>
            <w:hideMark/>
          </w:tcPr>
          <w:p w:rsidR="00CB7A4D" w:rsidRPr="00CB7A4D" w:rsidRDefault="00CB7A4D" w:rsidP="00CB7A4D">
            <w:pPr>
              <w:spacing w:after="0" w:line="240" w:lineRule="auto"/>
              <w:jc w:val="center"/>
              <w:rPr>
                <w:rFonts w:ascii="Times New Roman" w:eastAsia="Times New Roman" w:hAnsi="Times New Roman" w:cs="Times New Roman"/>
                <w:color w:val="000000"/>
                <w:sz w:val="20"/>
                <w:szCs w:val="20"/>
                <w:lang w:eastAsia="ru-RU"/>
              </w:rPr>
            </w:pPr>
            <w:r w:rsidRPr="00CB7A4D">
              <w:rPr>
                <w:rFonts w:ascii="Times New Roman" w:eastAsia="Times New Roman" w:hAnsi="Times New Roman" w:cs="Times New Roman"/>
                <w:color w:val="000000"/>
                <w:sz w:val="24"/>
                <w:szCs w:val="24"/>
                <w:lang w:eastAsia="ru-RU"/>
              </w:rPr>
              <w:t>Приложение 1</w:t>
            </w:r>
          </w:p>
          <w:p w:rsidR="00CB7A4D" w:rsidRPr="00CB7A4D" w:rsidRDefault="00CB7A4D" w:rsidP="00CB7A4D">
            <w:pPr>
              <w:spacing w:after="0" w:line="240" w:lineRule="auto"/>
              <w:jc w:val="center"/>
              <w:rPr>
                <w:rFonts w:ascii="Times New Roman" w:eastAsia="Times New Roman" w:hAnsi="Times New Roman" w:cs="Times New Roman"/>
                <w:color w:val="000000"/>
                <w:sz w:val="24"/>
                <w:szCs w:val="24"/>
                <w:lang w:eastAsia="ru-RU"/>
              </w:rPr>
            </w:pPr>
            <w:r w:rsidRPr="00CB7A4D">
              <w:rPr>
                <w:rFonts w:ascii="Times New Roman" w:eastAsia="Times New Roman" w:hAnsi="Times New Roman" w:cs="Times New Roman"/>
                <w:color w:val="000000"/>
                <w:sz w:val="24"/>
                <w:szCs w:val="24"/>
                <w:lang w:eastAsia="ru-RU"/>
              </w:rPr>
              <w:t>к постановлению администрации</w:t>
            </w:r>
          </w:p>
          <w:p w:rsidR="00CB7A4D" w:rsidRPr="00CB7A4D" w:rsidRDefault="00CB7A4D" w:rsidP="00CB7A4D">
            <w:pPr>
              <w:spacing w:after="0" w:line="240" w:lineRule="auto"/>
              <w:jc w:val="center"/>
              <w:rPr>
                <w:rFonts w:ascii="Times New Roman" w:eastAsia="Times New Roman" w:hAnsi="Times New Roman" w:cs="Times New Roman"/>
                <w:color w:val="000000"/>
                <w:sz w:val="24"/>
                <w:szCs w:val="24"/>
                <w:lang w:eastAsia="ru-RU"/>
              </w:rPr>
            </w:pPr>
            <w:r w:rsidRPr="00CB7A4D">
              <w:rPr>
                <w:rFonts w:ascii="Times New Roman" w:eastAsia="Times New Roman" w:hAnsi="Times New Roman" w:cs="Times New Roman"/>
                <w:color w:val="000000"/>
                <w:sz w:val="24"/>
                <w:szCs w:val="24"/>
                <w:lang w:eastAsia="ru-RU"/>
              </w:rPr>
              <w:t>Княгининского района</w:t>
            </w:r>
          </w:p>
          <w:p w:rsidR="00CB7A4D" w:rsidRPr="00CB7A4D" w:rsidRDefault="00CB7A4D" w:rsidP="00CB7A4D">
            <w:pPr>
              <w:spacing w:after="0" w:line="240" w:lineRule="auto"/>
              <w:jc w:val="center"/>
              <w:rPr>
                <w:rFonts w:ascii="Times New Roman" w:eastAsia="Times New Roman" w:hAnsi="Times New Roman" w:cs="Times New Roman"/>
                <w:color w:val="000000"/>
                <w:sz w:val="24"/>
                <w:szCs w:val="24"/>
                <w:lang w:eastAsia="ru-RU"/>
              </w:rPr>
            </w:pPr>
            <w:r w:rsidRPr="00CB7A4D">
              <w:rPr>
                <w:rFonts w:ascii="Times New Roman" w:eastAsia="Times New Roman" w:hAnsi="Times New Roman" w:cs="Times New Roman"/>
                <w:color w:val="000000"/>
                <w:sz w:val="24"/>
                <w:szCs w:val="24"/>
                <w:lang w:eastAsia="ru-RU"/>
              </w:rPr>
              <w:t>Нижегородской области</w:t>
            </w:r>
          </w:p>
          <w:p w:rsidR="00CB7A4D" w:rsidRPr="00CB7A4D" w:rsidRDefault="002B271B" w:rsidP="00CB7A4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от 10.07.2017 </w:t>
            </w:r>
            <w:r w:rsidR="00CB7A4D" w:rsidRPr="00CB7A4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796</w:t>
            </w:r>
          </w:p>
        </w:tc>
      </w:tr>
      <w:tr w:rsidR="00CB7A4D" w:rsidRPr="00CB7A4D" w:rsidTr="008F460E">
        <w:trPr>
          <w:trHeight w:val="1260"/>
        </w:trPr>
        <w:tc>
          <w:tcPr>
            <w:tcW w:w="5529"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756"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3900" w:type="dxa"/>
            <w:gridSpan w:val="2"/>
            <w:vMerge/>
            <w:tcBorders>
              <w:left w:val="nil"/>
              <w:bottom w:val="nil"/>
              <w:right w:val="nil"/>
            </w:tcBorders>
            <w:shd w:val="clear" w:color="auto" w:fill="auto"/>
            <w:noWrap/>
            <w:vAlign w:val="bottom"/>
            <w:hideMark/>
          </w:tcPr>
          <w:p w:rsidR="00CB7A4D" w:rsidRPr="00CB7A4D" w:rsidRDefault="00CB7A4D" w:rsidP="00CB7A4D">
            <w:pPr>
              <w:spacing w:after="0" w:line="240" w:lineRule="auto"/>
              <w:rPr>
                <w:rFonts w:ascii="Times New Roman" w:eastAsia="Times New Roman" w:hAnsi="Times New Roman" w:cs="Times New Roman"/>
                <w:color w:val="000000"/>
                <w:sz w:val="24"/>
                <w:szCs w:val="24"/>
                <w:lang w:eastAsia="ru-RU"/>
              </w:rPr>
            </w:pPr>
          </w:p>
        </w:tc>
      </w:tr>
      <w:tr w:rsidR="00CB7A4D" w:rsidRPr="00CB7A4D" w:rsidTr="008F460E">
        <w:trPr>
          <w:trHeight w:val="300"/>
        </w:trPr>
        <w:tc>
          <w:tcPr>
            <w:tcW w:w="5529"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756" w:type="dxa"/>
            <w:tcBorders>
              <w:top w:val="nil"/>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c>
          <w:tcPr>
            <w:tcW w:w="3900" w:type="dxa"/>
            <w:gridSpan w:val="2"/>
            <w:vMerge/>
            <w:tcBorders>
              <w:left w:val="nil"/>
              <w:bottom w:val="nil"/>
              <w:right w:val="nil"/>
            </w:tcBorders>
            <w:shd w:val="clear" w:color="auto" w:fill="auto"/>
            <w:noWrap/>
            <w:vAlign w:val="bottom"/>
            <w:hideMark/>
          </w:tcPr>
          <w:p w:rsidR="00CB7A4D" w:rsidRPr="00CB7A4D" w:rsidRDefault="00CB7A4D" w:rsidP="00CB7A4D">
            <w:pPr>
              <w:spacing w:after="0" w:line="240" w:lineRule="auto"/>
              <w:rPr>
                <w:rFonts w:ascii="Calibri" w:eastAsia="Times New Roman" w:hAnsi="Calibri" w:cs="Times New Roman"/>
                <w:color w:val="000000"/>
                <w:lang w:eastAsia="ru-RU"/>
              </w:rPr>
            </w:pPr>
          </w:p>
        </w:tc>
      </w:tr>
      <w:tr w:rsidR="00CB7A4D" w:rsidRPr="00CB7A4D" w:rsidTr="00CB7A4D">
        <w:trPr>
          <w:trHeight w:val="322"/>
        </w:trPr>
        <w:tc>
          <w:tcPr>
            <w:tcW w:w="10185" w:type="dxa"/>
            <w:gridSpan w:val="4"/>
            <w:vMerge w:val="restart"/>
            <w:tcBorders>
              <w:top w:val="nil"/>
              <w:left w:val="nil"/>
              <w:bottom w:val="nil"/>
              <w:right w:val="nil"/>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sz w:val="28"/>
                <w:szCs w:val="28"/>
                <w:lang w:eastAsia="ru-RU"/>
              </w:rPr>
            </w:pPr>
            <w:r w:rsidRPr="00CB7A4D">
              <w:rPr>
                <w:rFonts w:ascii="Times New Roman" w:eastAsia="Times New Roman" w:hAnsi="Times New Roman" w:cs="Times New Roman"/>
                <w:b/>
                <w:bCs/>
                <w:color w:val="000000"/>
                <w:sz w:val="28"/>
                <w:szCs w:val="28"/>
                <w:lang w:eastAsia="ru-RU"/>
              </w:rPr>
              <w:t xml:space="preserve"> Исполнение по доходам районного бюджета  по кодам  классификации доходов бюджетов за  1 полугодие 2017 года</w:t>
            </w:r>
          </w:p>
        </w:tc>
      </w:tr>
      <w:tr w:rsidR="00CB7A4D" w:rsidRPr="00CB7A4D" w:rsidTr="00CB7A4D">
        <w:trPr>
          <w:trHeight w:val="600"/>
        </w:trPr>
        <w:tc>
          <w:tcPr>
            <w:tcW w:w="10185" w:type="dxa"/>
            <w:gridSpan w:val="4"/>
            <w:vMerge/>
            <w:tcBorders>
              <w:top w:val="nil"/>
              <w:left w:val="nil"/>
              <w:bottom w:val="nil"/>
              <w:right w:val="nil"/>
            </w:tcBorders>
            <w:vAlign w:val="center"/>
            <w:hideMark/>
          </w:tcPr>
          <w:p w:rsidR="00CB7A4D" w:rsidRPr="00CB7A4D" w:rsidRDefault="00CB7A4D" w:rsidP="00CB7A4D">
            <w:pPr>
              <w:spacing w:after="0" w:line="240" w:lineRule="auto"/>
              <w:rPr>
                <w:rFonts w:ascii="Times New Roman" w:eastAsia="Times New Roman" w:hAnsi="Times New Roman" w:cs="Times New Roman"/>
                <w:b/>
                <w:bCs/>
                <w:color w:val="000000"/>
                <w:sz w:val="28"/>
                <w:szCs w:val="28"/>
                <w:lang w:eastAsia="ru-RU"/>
              </w:rPr>
            </w:pPr>
          </w:p>
        </w:tc>
      </w:tr>
      <w:tr w:rsidR="00CB7A4D" w:rsidRPr="00CB7A4D" w:rsidTr="00CB7A4D">
        <w:trPr>
          <w:trHeight w:val="300"/>
        </w:trPr>
        <w:tc>
          <w:tcPr>
            <w:tcW w:w="5529" w:type="dxa"/>
            <w:tcBorders>
              <w:top w:val="nil"/>
              <w:left w:val="nil"/>
              <w:bottom w:val="nil"/>
              <w:right w:val="nil"/>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b/>
                <w:bCs/>
                <w:color w:val="000000"/>
                <w:sz w:val="28"/>
                <w:szCs w:val="28"/>
                <w:lang w:eastAsia="ru-RU"/>
              </w:rPr>
            </w:pPr>
          </w:p>
        </w:tc>
        <w:tc>
          <w:tcPr>
            <w:tcW w:w="756" w:type="dxa"/>
            <w:tcBorders>
              <w:top w:val="nil"/>
              <w:left w:val="nil"/>
              <w:bottom w:val="nil"/>
              <w:right w:val="nil"/>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b/>
                <w:bCs/>
                <w:color w:val="000000"/>
                <w:sz w:val="28"/>
                <w:szCs w:val="28"/>
                <w:lang w:eastAsia="ru-RU"/>
              </w:rPr>
            </w:pPr>
          </w:p>
        </w:tc>
        <w:tc>
          <w:tcPr>
            <w:tcW w:w="2440" w:type="dxa"/>
            <w:tcBorders>
              <w:top w:val="nil"/>
              <w:left w:val="nil"/>
              <w:bottom w:val="nil"/>
              <w:right w:val="nil"/>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b/>
                <w:bCs/>
                <w:color w:val="000000"/>
                <w:sz w:val="28"/>
                <w:szCs w:val="28"/>
                <w:lang w:eastAsia="ru-RU"/>
              </w:rPr>
            </w:pPr>
          </w:p>
        </w:tc>
      </w:tr>
      <w:tr w:rsidR="00CB7A4D" w:rsidRPr="00CB7A4D" w:rsidTr="00CB7A4D">
        <w:trPr>
          <w:trHeight w:val="315"/>
        </w:trPr>
        <w:tc>
          <w:tcPr>
            <w:tcW w:w="10185" w:type="dxa"/>
            <w:gridSpan w:val="4"/>
            <w:tcBorders>
              <w:top w:val="nil"/>
              <w:left w:val="nil"/>
              <w:bottom w:val="single" w:sz="4" w:space="0" w:color="auto"/>
              <w:right w:val="nil"/>
            </w:tcBorders>
            <w:shd w:val="clear" w:color="auto" w:fill="auto"/>
            <w:noWrap/>
            <w:vAlign w:val="bottom"/>
            <w:hideMark/>
          </w:tcPr>
          <w:p w:rsidR="00CB7A4D" w:rsidRPr="00CB7A4D" w:rsidRDefault="00CB7A4D" w:rsidP="00CB7A4D">
            <w:pPr>
              <w:spacing w:after="0" w:line="240" w:lineRule="auto"/>
              <w:jc w:val="right"/>
              <w:rPr>
                <w:rFonts w:ascii="Times New Roman" w:eastAsia="Times New Roman" w:hAnsi="Times New Roman" w:cs="Times New Roman"/>
                <w:color w:val="000000"/>
                <w:sz w:val="24"/>
                <w:szCs w:val="24"/>
                <w:lang w:eastAsia="ru-RU"/>
              </w:rPr>
            </w:pPr>
            <w:r w:rsidRPr="00CB7A4D">
              <w:rPr>
                <w:rFonts w:ascii="Times New Roman" w:eastAsia="Times New Roman" w:hAnsi="Times New Roman" w:cs="Times New Roman"/>
                <w:color w:val="000000"/>
                <w:sz w:val="24"/>
                <w:szCs w:val="24"/>
                <w:lang w:eastAsia="ru-RU"/>
              </w:rPr>
              <w:t>тыс.рублей</w:t>
            </w:r>
          </w:p>
        </w:tc>
      </w:tr>
      <w:tr w:rsidR="00CB7A4D" w:rsidRPr="00CB7A4D" w:rsidTr="00CB7A4D">
        <w:trPr>
          <w:trHeight w:val="300"/>
        </w:trPr>
        <w:tc>
          <w:tcPr>
            <w:tcW w:w="55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Наименование показателя</w:t>
            </w:r>
          </w:p>
        </w:tc>
        <w:tc>
          <w:tcPr>
            <w:tcW w:w="3196" w:type="dxa"/>
            <w:gridSpan w:val="2"/>
            <w:tcBorders>
              <w:top w:val="single" w:sz="4" w:space="0" w:color="auto"/>
              <w:left w:val="nil"/>
              <w:bottom w:val="single" w:sz="4" w:space="0" w:color="auto"/>
              <w:right w:val="single" w:sz="4" w:space="0" w:color="auto"/>
            </w:tcBorders>
            <w:shd w:val="clear" w:color="auto" w:fill="auto"/>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Код бюджетной  классификации</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Кассовое исполнение</w:t>
            </w:r>
          </w:p>
        </w:tc>
      </w:tr>
      <w:tr w:rsidR="00CB7A4D" w:rsidRPr="00CB7A4D" w:rsidTr="00CB7A4D">
        <w:trPr>
          <w:trHeight w:val="1320"/>
        </w:trPr>
        <w:tc>
          <w:tcPr>
            <w:tcW w:w="5529"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p>
        </w:tc>
        <w:tc>
          <w:tcPr>
            <w:tcW w:w="756" w:type="dxa"/>
            <w:tcBorders>
              <w:top w:val="single" w:sz="4" w:space="0" w:color="auto"/>
              <w:left w:val="nil"/>
              <w:bottom w:val="single" w:sz="4" w:space="0" w:color="auto"/>
              <w:right w:val="single" w:sz="4" w:space="0" w:color="auto"/>
            </w:tcBorders>
            <w:shd w:val="clear" w:color="auto" w:fill="auto"/>
            <w:hideMark/>
          </w:tcPr>
          <w:p w:rsidR="00CB7A4D" w:rsidRPr="00CB7A4D" w:rsidRDefault="00CB7A4D" w:rsidP="00CB7A4D">
            <w:pPr>
              <w:spacing w:after="0" w:line="240" w:lineRule="auto"/>
              <w:rPr>
                <w:rFonts w:ascii="Times New Roman" w:eastAsia="Times New Roman" w:hAnsi="Times New Roman" w:cs="Times New Roman"/>
                <w:color w:val="000000"/>
                <w:sz w:val="20"/>
                <w:szCs w:val="20"/>
                <w:lang w:eastAsia="ru-RU"/>
              </w:rPr>
            </w:pPr>
            <w:r w:rsidRPr="00CB7A4D">
              <w:rPr>
                <w:rFonts w:ascii="Times New Roman" w:eastAsia="Times New Roman" w:hAnsi="Times New Roman" w:cs="Times New Roman"/>
                <w:color w:val="000000"/>
                <w:sz w:val="20"/>
                <w:szCs w:val="20"/>
                <w:lang w:eastAsia="ru-RU"/>
              </w:rPr>
              <w:t>администратора поступлений</w:t>
            </w:r>
          </w:p>
        </w:tc>
        <w:tc>
          <w:tcPr>
            <w:tcW w:w="2440" w:type="dxa"/>
            <w:tcBorders>
              <w:top w:val="single" w:sz="4" w:space="0" w:color="auto"/>
              <w:left w:val="nil"/>
              <w:bottom w:val="single" w:sz="4" w:space="0" w:color="auto"/>
              <w:right w:val="single" w:sz="4" w:space="0" w:color="auto"/>
            </w:tcBorders>
            <w:shd w:val="clear" w:color="auto" w:fill="auto"/>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доходов районного бюджета</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p>
        </w:tc>
      </w:tr>
      <w:tr w:rsidR="00CB7A4D" w:rsidRPr="00CB7A4D" w:rsidTr="00CB7A4D">
        <w:trPr>
          <w:trHeight w:val="40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sz w:val="20"/>
                <w:szCs w:val="20"/>
                <w:lang w:eastAsia="ru-RU"/>
              </w:rPr>
            </w:pPr>
            <w:r w:rsidRPr="00CB7A4D">
              <w:rPr>
                <w:rFonts w:ascii="Times New Roman" w:eastAsia="Times New Roman" w:hAnsi="Times New Roman" w:cs="Times New Roman"/>
                <w:color w:val="000000"/>
                <w:sz w:val="20"/>
                <w:szCs w:val="20"/>
                <w:lang w:eastAsia="ru-RU"/>
              </w:rPr>
              <w:t>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Управление Федеральной  налоговой службы по Нижегородской области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51 075,6</w:t>
            </w:r>
          </w:p>
        </w:tc>
      </w:tr>
      <w:tr w:rsidR="00CB7A4D" w:rsidRPr="00CB7A4D" w:rsidTr="00CB7A4D">
        <w:trPr>
          <w:trHeight w:val="1482"/>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48 124,2</w:t>
            </w:r>
          </w:p>
        </w:tc>
      </w:tr>
      <w:tr w:rsidR="00CB7A4D" w:rsidRPr="00CB7A4D" w:rsidTr="00CB7A4D">
        <w:trPr>
          <w:trHeight w:val="20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53,1</w:t>
            </w:r>
          </w:p>
        </w:tc>
      </w:tr>
      <w:tr w:rsidR="00CB7A4D" w:rsidRPr="00CB7A4D" w:rsidTr="00CB7A4D">
        <w:trPr>
          <w:trHeight w:val="83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29,5</w:t>
            </w:r>
          </w:p>
        </w:tc>
      </w:tr>
      <w:tr w:rsidR="00CB7A4D" w:rsidRPr="00CB7A4D" w:rsidTr="00CB7A4D">
        <w:trPr>
          <w:trHeight w:val="182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24,4</w:t>
            </w:r>
          </w:p>
        </w:tc>
      </w:tr>
      <w:tr w:rsidR="00CB7A4D" w:rsidRPr="00CB7A4D" w:rsidTr="00CB7A4D">
        <w:trPr>
          <w:trHeight w:val="67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Единый налог на вмененный доход для отдельных видов деятельности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1 388,2</w:t>
            </w:r>
          </w:p>
        </w:tc>
      </w:tr>
      <w:tr w:rsidR="00CB7A4D" w:rsidRPr="00CB7A4D" w:rsidTr="00CB7A4D">
        <w:trPr>
          <w:trHeight w:val="88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Единый налог на вмененный доход для отдельных видов деятельности (за налоговые периоды, истекшие до 1 января 2011 года)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1 05 02020 02 0000 110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w:t>
            </w:r>
          </w:p>
        </w:tc>
      </w:tr>
      <w:tr w:rsidR="00CB7A4D" w:rsidRPr="00CB7A4D" w:rsidTr="00CB7A4D">
        <w:trPr>
          <w:trHeight w:val="303"/>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Единый сельскохозяйственный налог</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1 005,9</w:t>
            </w:r>
          </w:p>
        </w:tc>
      </w:tr>
      <w:tr w:rsidR="00CB7A4D" w:rsidRPr="00CB7A4D" w:rsidTr="00CB7A4D">
        <w:trPr>
          <w:trHeight w:val="586"/>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438,3</w:t>
            </w:r>
          </w:p>
        </w:tc>
      </w:tr>
      <w:tr w:rsidR="00CB7A4D" w:rsidRPr="00CB7A4D" w:rsidTr="00CB7A4D">
        <w:trPr>
          <w:trHeight w:val="208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12,0</w:t>
            </w:r>
          </w:p>
        </w:tc>
      </w:tr>
      <w:tr w:rsidR="00CB7A4D" w:rsidRPr="00CB7A4D" w:rsidTr="00CB7A4D">
        <w:trPr>
          <w:trHeight w:val="1264"/>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Финансовое управление администрации Княгининского района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51 078,0</w:t>
            </w:r>
          </w:p>
        </w:tc>
      </w:tr>
      <w:tr w:rsidR="00CB7A4D" w:rsidRPr="00CB7A4D" w:rsidTr="00CB7A4D">
        <w:trPr>
          <w:trHeight w:val="64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Дотации бюджетам муниципальных районов на выравнивание бюджетной обеспеченности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2 02 15001 05 0220 151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33 040,9</w:t>
            </w:r>
          </w:p>
        </w:tc>
      </w:tr>
      <w:tr w:rsidR="00CB7A4D" w:rsidRPr="00CB7A4D" w:rsidTr="00CB7A4D">
        <w:trPr>
          <w:trHeight w:val="100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Субсидии бюджетам муниципальных районов на поддержку обустройства  мест массового отдыха населения ( городских парков)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2 02 25560 05 0110 151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1 767,0</w:t>
            </w:r>
          </w:p>
        </w:tc>
      </w:tr>
      <w:tr w:rsidR="00CB7A4D" w:rsidRPr="00CB7A4D" w:rsidTr="00CB7A4D">
        <w:trPr>
          <w:trHeight w:val="100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Субсидии бюджетам муниципальных районов на поддержку обустройства  мест массового отдыха населения ( городских парков)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2 02 25560 05 0220 151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1 333,0</w:t>
            </w:r>
          </w:p>
        </w:tc>
      </w:tr>
      <w:tr w:rsidR="00CB7A4D" w:rsidRPr="00CB7A4D" w:rsidTr="00CB7A4D">
        <w:trPr>
          <w:trHeight w:val="37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субсидии бюджетам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7 023,6</w:t>
            </w:r>
          </w:p>
        </w:tc>
      </w:tr>
      <w:tr w:rsidR="00CB7A4D" w:rsidRPr="00CB7A4D" w:rsidTr="00CB7A4D">
        <w:trPr>
          <w:trHeight w:val="94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2 02 35118 05 0110 151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167,9</w:t>
            </w:r>
          </w:p>
        </w:tc>
      </w:tr>
      <w:tr w:rsidR="00CB7A4D" w:rsidRPr="00CB7A4D" w:rsidTr="00CB7A4D">
        <w:trPr>
          <w:trHeight w:val="97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4 191,5</w:t>
            </w:r>
          </w:p>
        </w:tc>
      </w:tr>
      <w:tr w:rsidR="00CB7A4D" w:rsidRPr="00CB7A4D" w:rsidTr="00CB7A4D">
        <w:trPr>
          <w:trHeight w:val="67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75,0</w:t>
            </w:r>
          </w:p>
        </w:tc>
      </w:tr>
      <w:tr w:rsidR="00CB7A4D" w:rsidRPr="00CB7A4D" w:rsidTr="00CB7A4D">
        <w:trPr>
          <w:trHeight w:val="962"/>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2 02 40014 05 0000 151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3 479,1</w:t>
            </w:r>
          </w:p>
        </w:tc>
      </w:tr>
      <w:tr w:rsidR="00CB7A4D" w:rsidRPr="00CB7A4D" w:rsidTr="00CB7A4D">
        <w:trPr>
          <w:trHeight w:val="123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2 18 60010 05 0220 151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335,1</w:t>
            </w:r>
          </w:p>
        </w:tc>
      </w:tr>
      <w:tr w:rsidR="00CB7A4D" w:rsidRPr="00CB7A4D" w:rsidTr="00CB7A4D">
        <w:trPr>
          <w:trHeight w:val="127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-335,1</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Отдел культуры и молодежной политики  администрации Княгининского района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398,4</w:t>
            </w:r>
          </w:p>
        </w:tc>
      </w:tr>
      <w:tr w:rsidR="00CB7A4D" w:rsidRPr="00CB7A4D" w:rsidTr="00CB7A4D">
        <w:trPr>
          <w:trHeight w:val="1278"/>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2 02 25558 05 0110 151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311,5</w:t>
            </w:r>
          </w:p>
        </w:tc>
      </w:tr>
      <w:tr w:rsidR="00CB7A4D" w:rsidRPr="00CB7A4D" w:rsidTr="00CB7A4D">
        <w:trPr>
          <w:trHeight w:val="1587"/>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2 02 25558 05 0220 151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86,9</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Управление образования администрации Княгининского района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59 525,5</w:t>
            </w:r>
          </w:p>
        </w:tc>
      </w:tr>
      <w:tr w:rsidR="00CB7A4D" w:rsidRPr="00CB7A4D" w:rsidTr="00CB7A4D">
        <w:trPr>
          <w:trHeight w:val="96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58 907,5</w:t>
            </w:r>
          </w:p>
        </w:tc>
      </w:tr>
      <w:tr w:rsidR="00CB7A4D" w:rsidRPr="00CB7A4D" w:rsidTr="00CB7A4D">
        <w:trPr>
          <w:trHeight w:val="141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2 02 30029 05 0220 151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786,0</w:t>
            </w:r>
          </w:p>
        </w:tc>
      </w:tr>
      <w:tr w:rsidR="00CB7A4D" w:rsidRPr="00CB7A4D" w:rsidTr="00CB7A4D">
        <w:trPr>
          <w:trHeight w:val="85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-168,0</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Управление сельского хозяйства и природопользования  Княгининского района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FF0000"/>
                <w:lang w:eastAsia="ru-RU"/>
              </w:rPr>
            </w:pPr>
            <w:r w:rsidRPr="00CB7A4D">
              <w:rPr>
                <w:rFonts w:ascii="Times New Roman" w:eastAsia="Times New Roman" w:hAnsi="Times New Roman" w:cs="Times New Roman"/>
                <w:b/>
                <w:bCs/>
                <w:color w:val="FF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23 836,7</w:t>
            </w:r>
          </w:p>
        </w:tc>
      </w:tr>
      <w:tr w:rsidR="00CB7A4D" w:rsidRPr="00CB7A4D" w:rsidTr="00CB7A4D">
        <w:trPr>
          <w:trHeight w:val="99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1 989,3</w:t>
            </w:r>
          </w:p>
        </w:tc>
      </w:tr>
      <w:tr w:rsidR="00CB7A4D" w:rsidRPr="00CB7A4D" w:rsidTr="00CB7A4D">
        <w:trPr>
          <w:trHeight w:val="928"/>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2 02 35541 05 0110 151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4 803,7</w:t>
            </w:r>
          </w:p>
        </w:tc>
      </w:tr>
      <w:tr w:rsidR="00CB7A4D" w:rsidRPr="00CB7A4D" w:rsidTr="00CB7A4D">
        <w:trPr>
          <w:trHeight w:val="126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2 02 35541 05 0220 151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4 156,8</w:t>
            </w:r>
          </w:p>
        </w:tc>
      </w:tr>
      <w:tr w:rsidR="00CB7A4D" w:rsidRPr="00CB7A4D" w:rsidTr="00CB7A4D">
        <w:trPr>
          <w:trHeight w:val="6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повышение продуктивности в молочном скотоводстве</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2 02 35542 05 0220 151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2 556,5</w:t>
            </w:r>
          </w:p>
        </w:tc>
      </w:tr>
      <w:tr w:rsidR="00CB7A4D" w:rsidRPr="00CB7A4D" w:rsidTr="00CB7A4D">
        <w:trPr>
          <w:trHeight w:val="69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lastRenderedPageBreak/>
              <w:t>Субвенции бюджетам муниципальных районов на  повышение продуктивности в молочном скотоводстве</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2 02 35542 05 0110 151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1 444,6</w:t>
            </w:r>
          </w:p>
        </w:tc>
      </w:tr>
      <w:tr w:rsidR="00CB7A4D" w:rsidRPr="00CB7A4D" w:rsidTr="00CB7A4D">
        <w:trPr>
          <w:trHeight w:val="109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2 02 35543 05 0110 151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1 190,9</w:t>
            </w:r>
          </w:p>
        </w:tc>
      </w:tr>
      <w:tr w:rsidR="00CB7A4D" w:rsidRPr="00CB7A4D" w:rsidTr="00CB7A4D">
        <w:trPr>
          <w:trHeight w:val="118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2 02 35543 05 0220 151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677,9</w:t>
            </w:r>
          </w:p>
        </w:tc>
      </w:tr>
      <w:tr w:rsidR="00CB7A4D" w:rsidRPr="00CB7A4D" w:rsidTr="00CB7A4D">
        <w:trPr>
          <w:trHeight w:val="115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2 02 35544 05 0110 151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5 649,4</w:t>
            </w:r>
          </w:p>
        </w:tc>
      </w:tr>
      <w:tr w:rsidR="00CB7A4D" w:rsidRPr="00CB7A4D" w:rsidTr="00CB7A4D">
        <w:trPr>
          <w:trHeight w:val="115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2 02 35544 05 0220 151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1 367,6</w:t>
            </w:r>
          </w:p>
        </w:tc>
      </w:tr>
      <w:tr w:rsidR="00CB7A4D" w:rsidRPr="00CB7A4D" w:rsidTr="00CB7A4D">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Администрация Княгининского района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7 162,9</w:t>
            </w:r>
          </w:p>
        </w:tc>
      </w:tr>
      <w:tr w:rsidR="00CB7A4D" w:rsidRPr="00CB7A4D" w:rsidTr="00CB7A4D">
        <w:trPr>
          <w:trHeight w:val="1332"/>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1 11 05013 10 0000 120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585,3</w:t>
            </w:r>
          </w:p>
        </w:tc>
      </w:tr>
      <w:tr w:rsidR="00CB7A4D" w:rsidRPr="00CB7A4D" w:rsidTr="00CB7A4D">
        <w:trPr>
          <w:trHeight w:val="1288"/>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4,3</w:t>
            </w:r>
          </w:p>
        </w:tc>
      </w:tr>
      <w:tr w:rsidR="00CB7A4D" w:rsidRPr="00CB7A4D" w:rsidTr="00CB7A4D">
        <w:trPr>
          <w:trHeight w:val="1271"/>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1 11 05025 05 0000 120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78,1</w:t>
            </w:r>
          </w:p>
        </w:tc>
      </w:tr>
      <w:tr w:rsidR="00CB7A4D" w:rsidRPr="00CB7A4D" w:rsidTr="00CB7A4D">
        <w:trPr>
          <w:trHeight w:val="1078"/>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263,7</w:t>
            </w:r>
          </w:p>
        </w:tc>
      </w:tr>
      <w:tr w:rsidR="00CB7A4D" w:rsidRPr="00CB7A4D" w:rsidTr="00CB7A4D">
        <w:trPr>
          <w:trHeight w:val="24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25,9</w:t>
            </w:r>
          </w:p>
        </w:tc>
      </w:tr>
      <w:tr w:rsidR="00CB7A4D" w:rsidRPr="00CB7A4D" w:rsidTr="00CB7A4D">
        <w:trPr>
          <w:trHeight w:val="771"/>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1 14 06013 10 0000 430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2 087,3</w:t>
            </w:r>
          </w:p>
        </w:tc>
      </w:tr>
      <w:tr w:rsidR="00CB7A4D" w:rsidRPr="00CB7A4D" w:rsidTr="00CB7A4D">
        <w:trPr>
          <w:trHeight w:val="728"/>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1,1</w:t>
            </w:r>
          </w:p>
        </w:tc>
      </w:tr>
      <w:tr w:rsidR="00CB7A4D" w:rsidRPr="00CB7A4D" w:rsidTr="00CB7A4D">
        <w:trPr>
          <w:trHeight w:val="557"/>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18,3</w:t>
            </w:r>
          </w:p>
        </w:tc>
      </w:tr>
      <w:tr w:rsidR="00CB7A4D" w:rsidRPr="00CB7A4D" w:rsidTr="00CB7A4D">
        <w:trPr>
          <w:trHeight w:val="121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12,0</w:t>
            </w:r>
          </w:p>
        </w:tc>
      </w:tr>
      <w:tr w:rsidR="00CB7A4D" w:rsidRPr="00CB7A4D" w:rsidTr="00CB7A4D">
        <w:trPr>
          <w:trHeight w:val="493"/>
        </w:trPr>
        <w:tc>
          <w:tcPr>
            <w:tcW w:w="55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2 19 60010 05 0000 151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-2,5</w:t>
            </w:r>
          </w:p>
        </w:tc>
      </w:tr>
      <w:tr w:rsidR="00CB7A4D" w:rsidRPr="00CB7A4D" w:rsidTr="00CB7A4D">
        <w:trPr>
          <w:trHeight w:val="483"/>
        </w:trPr>
        <w:tc>
          <w:tcPr>
            <w:tcW w:w="5529"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CB7A4D" w:rsidRPr="00CB7A4D" w:rsidRDefault="00CB7A4D" w:rsidP="00CB7A4D">
            <w:pPr>
              <w:spacing w:after="0" w:line="240" w:lineRule="auto"/>
              <w:rPr>
                <w:rFonts w:ascii="Times New Roman" w:eastAsia="Times New Roman" w:hAnsi="Times New Roman" w:cs="Times New Roman"/>
                <w:color w:val="000000"/>
                <w:lang w:eastAsia="ru-RU"/>
              </w:rPr>
            </w:pPr>
          </w:p>
        </w:tc>
      </w:tr>
      <w:tr w:rsidR="00CB7A4D" w:rsidRPr="00CB7A4D" w:rsidTr="00CB7A4D">
        <w:trPr>
          <w:trHeight w:val="40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Субсидии бюджетам муниципальных районов на реализацию федеральных целевых программ</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2 02 20051 05 0110 151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133,8</w:t>
            </w:r>
          </w:p>
        </w:tc>
      </w:tr>
      <w:tr w:rsidR="00CB7A4D" w:rsidRPr="00CB7A4D" w:rsidTr="00CB7A4D">
        <w:trPr>
          <w:trHeight w:val="363"/>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Субсидии бюджетам муниципальных районов на реализацию федеральных целевых программ</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2 02 20051 05 0220 151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101,0</w:t>
            </w:r>
          </w:p>
        </w:tc>
      </w:tr>
      <w:tr w:rsidR="00CB7A4D" w:rsidRPr="00CB7A4D" w:rsidTr="00CB7A4D">
        <w:trPr>
          <w:trHeight w:val="49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субсидии бюджетам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445,5</w:t>
            </w:r>
          </w:p>
        </w:tc>
      </w:tr>
      <w:tr w:rsidR="00CB7A4D" w:rsidRPr="00CB7A4D" w:rsidTr="00CB7A4D">
        <w:trPr>
          <w:trHeight w:val="664"/>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199,4</w:t>
            </w:r>
          </w:p>
        </w:tc>
      </w:tr>
      <w:tr w:rsidR="00CB7A4D" w:rsidRPr="00CB7A4D" w:rsidTr="00CB7A4D">
        <w:trPr>
          <w:trHeight w:val="1218"/>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2 02 35082 05 0220 151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592,2</w:t>
            </w:r>
          </w:p>
        </w:tc>
      </w:tr>
      <w:tr w:rsidR="00CB7A4D" w:rsidRPr="00CB7A4D" w:rsidTr="00CB7A4D">
        <w:trPr>
          <w:trHeight w:val="938"/>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2 02 35082 05 0110 151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367,8</w:t>
            </w:r>
          </w:p>
        </w:tc>
      </w:tr>
      <w:tr w:rsidR="00CB7A4D" w:rsidRPr="00CB7A4D" w:rsidTr="00CB7A4D">
        <w:trPr>
          <w:trHeight w:val="1652"/>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2 02 35134 05 0110 151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1 499,8</w:t>
            </w:r>
          </w:p>
        </w:tc>
      </w:tr>
      <w:tr w:rsidR="00CB7A4D" w:rsidRPr="00CB7A4D" w:rsidTr="00CB7A4D">
        <w:trPr>
          <w:trHeight w:val="1595"/>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both"/>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CB7A4D" w:rsidRPr="00CB7A4D" w:rsidRDefault="00CB7A4D" w:rsidP="00CB7A4D">
            <w:pPr>
              <w:spacing w:after="0" w:line="240" w:lineRule="auto"/>
              <w:jc w:val="center"/>
              <w:rPr>
                <w:rFonts w:ascii="Times New Roman" w:eastAsia="Times New Roman" w:hAnsi="Times New Roman" w:cs="Times New Roman"/>
                <w:lang w:eastAsia="ru-RU"/>
              </w:rPr>
            </w:pPr>
            <w:r w:rsidRPr="00CB7A4D">
              <w:rPr>
                <w:rFonts w:ascii="Times New Roman" w:eastAsia="Times New Roman" w:hAnsi="Times New Roman" w:cs="Times New Roman"/>
                <w:lang w:eastAsia="ru-RU"/>
              </w:rPr>
              <w:t>2 02 35135 05 0110 151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749,9</w:t>
            </w:r>
          </w:p>
        </w:tc>
      </w:tr>
      <w:tr w:rsidR="00CB7A4D" w:rsidRPr="00CB7A4D" w:rsidTr="00CB7A4D">
        <w:trPr>
          <w:trHeight w:val="69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lastRenderedPageBreak/>
              <w:t>Администрация города Княгинино Княгининского района Нижегородского района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664,0</w:t>
            </w:r>
          </w:p>
        </w:tc>
      </w:tr>
      <w:tr w:rsidR="00CB7A4D" w:rsidRPr="00CB7A4D" w:rsidTr="00CB7A4D">
        <w:trPr>
          <w:trHeight w:val="130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533,4</w:t>
            </w:r>
          </w:p>
        </w:tc>
      </w:tr>
      <w:tr w:rsidR="00CB7A4D" w:rsidRPr="00CB7A4D" w:rsidTr="00CB7A4D">
        <w:trPr>
          <w:trHeight w:val="118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119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130,6</w:t>
            </w:r>
          </w:p>
        </w:tc>
      </w:tr>
      <w:tr w:rsidR="00CB7A4D" w:rsidRPr="00CB7A4D" w:rsidTr="00CB7A4D">
        <w:trPr>
          <w:trHeight w:val="32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Министерство инвестиций, земельных и имущественных отношений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51,8</w:t>
            </w:r>
          </w:p>
        </w:tc>
      </w:tr>
      <w:tr w:rsidR="00CB7A4D" w:rsidRPr="00CB7A4D" w:rsidTr="00CB7A4D">
        <w:trPr>
          <w:trHeight w:val="1226"/>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143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51,8</w:t>
            </w:r>
          </w:p>
        </w:tc>
      </w:tr>
      <w:tr w:rsidR="00CB7A4D" w:rsidRPr="00CB7A4D" w:rsidTr="00CB7A4D">
        <w:trPr>
          <w:trHeight w:val="690"/>
        </w:trPr>
        <w:tc>
          <w:tcPr>
            <w:tcW w:w="5529" w:type="dxa"/>
            <w:tcBorders>
              <w:top w:val="single" w:sz="4" w:space="0" w:color="auto"/>
              <w:left w:val="single" w:sz="4" w:space="0" w:color="auto"/>
              <w:bottom w:val="single" w:sz="4" w:space="0" w:color="auto"/>
              <w:right w:val="nil"/>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sz w:val="24"/>
                <w:szCs w:val="24"/>
                <w:lang w:eastAsia="ru-RU"/>
              </w:rPr>
            </w:pPr>
            <w:r w:rsidRPr="00CB7A4D">
              <w:rPr>
                <w:rFonts w:ascii="Times New Roman" w:eastAsia="Times New Roman" w:hAnsi="Times New Roman" w:cs="Times New Roman"/>
                <w:b/>
                <w:bCs/>
                <w:color w:val="000000"/>
                <w:sz w:val="24"/>
                <w:szCs w:val="24"/>
                <w:lang w:eastAsia="ru-RU"/>
              </w:rPr>
              <w:t>Федеральная служба государственной статистики</w:t>
            </w:r>
          </w:p>
        </w:tc>
        <w:tc>
          <w:tcPr>
            <w:tcW w:w="7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20,0</w:t>
            </w:r>
          </w:p>
        </w:tc>
      </w:tr>
      <w:tr w:rsidR="00CB7A4D" w:rsidRPr="00CB7A4D" w:rsidTr="00CB7A4D">
        <w:trPr>
          <w:trHeight w:val="563"/>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20,0</w:t>
            </w:r>
          </w:p>
        </w:tc>
      </w:tr>
      <w:tr w:rsidR="00CB7A4D" w:rsidRPr="00CB7A4D" w:rsidTr="00CB7A4D">
        <w:trPr>
          <w:trHeight w:val="85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53,3</w:t>
            </w:r>
          </w:p>
        </w:tc>
      </w:tr>
      <w:tr w:rsidR="00CB7A4D" w:rsidRPr="00CB7A4D" w:rsidTr="00CB7A4D">
        <w:trPr>
          <w:trHeight w:val="121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10,0</w:t>
            </w:r>
          </w:p>
        </w:tc>
      </w:tr>
      <w:tr w:rsidR="00CB7A4D" w:rsidRPr="00CB7A4D" w:rsidTr="00CB7A4D">
        <w:trPr>
          <w:trHeight w:val="437"/>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43,3</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Главное управление МВД России по Нижегородской области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536,2</w:t>
            </w:r>
          </w:p>
        </w:tc>
      </w:tr>
      <w:tr w:rsidR="00CB7A4D" w:rsidRPr="00CB7A4D" w:rsidTr="00CB7A4D">
        <w:trPr>
          <w:trHeight w:val="2854"/>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61,5</w:t>
            </w:r>
          </w:p>
        </w:tc>
      </w:tr>
      <w:tr w:rsidR="00CB7A4D" w:rsidRPr="00CB7A4D" w:rsidTr="00CB7A4D">
        <w:trPr>
          <w:trHeight w:val="1012"/>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27,2</w:t>
            </w:r>
          </w:p>
        </w:tc>
      </w:tr>
      <w:tr w:rsidR="00CB7A4D" w:rsidRPr="00CB7A4D" w:rsidTr="00CB7A4D">
        <w:trPr>
          <w:trHeight w:val="154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1,5</w:t>
            </w:r>
          </w:p>
        </w:tc>
      </w:tr>
      <w:tr w:rsidR="00CB7A4D" w:rsidRPr="00CB7A4D" w:rsidTr="00CB7A4D">
        <w:trPr>
          <w:trHeight w:val="185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23,7</w:t>
            </w:r>
          </w:p>
        </w:tc>
      </w:tr>
      <w:tr w:rsidR="00CB7A4D" w:rsidRPr="00CB7A4D" w:rsidTr="00CB7A4D">
        <w:trPr>
          <w:trHeight w:val="58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денежные взыскания (штрафы) за правонарушения в области дорожного движения</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1 16 30030 01 0000 140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17,5</w:t>
            </w:r>
          </w:p>
        </w:tc>
      </w:tr>
      <w:tr w:rsidR="00CB7A4D" w:rsidRPr="00CB7A4D" w:rsidTr="00CB7A4D">
        <w:trPr>
          <w:trHeight w:val="379"/>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404,8</w:t>
            </w:r>
          </w:p>
        </w:tc>
      </w:tr>
      <w:tr w:rsidR="00CB7A4D" w:rsidRPr="00CB7A4D" w:rsidTr="00CB7A4D">
        <w:trPr>
          <w:trHeight w:val="85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Управление Федеральной службы государственной регистрации, кадастра и картографии по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455,8</w:t>
            </w:r>
          </w:p>
        </w:tc>
      </w:tr>
      <w:tr w:rsidR="00CB7A4D" w:rsidRPr="00CB7A4D" w:rsidTr="00CB7A4D">
        <w:trPr>
          <w:trHeight w:val="761"/>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295,8</w:t>
            </w:r>
          </w:p>
        </w:tc>
      </w:tr>
      <w:tr w:rsidR="00CB7A4D" w:rsidRPr="00CB7A4D" w:rsidTr="00CB7A4D">
        <w:trPr>
          <w:trHeight w:val="66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Денежные взыскания (штрафы) за нарушение земельного законодательства</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160,0</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Департамент Росприроднадзора по Приволжскому федеральному округу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415,5</w:t>
            </w:r>
          </w:p>
        </w:tc>
      </w:tr>
      <w:tr w:rsidR="00CB7A4D" w:rsidRPr="00CB7A4D" w:rsidTr="00CB7A4D">
        <w:trPr>
          <w:trHeight w:val="645"/>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xml:space="preserve">Плата за выбросы загрязняющих веществ в атмосферный воздух стационарными объектами </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29,3</w:t>
            </w:r>
          </w:p>
        </w:tc>
      </w:tr>
      <w:tr w:rsidR="00CB7A4D" w:rsidRPr="00CB7A4D" w:rsidTr="00CB7A4D">
        <w:trPr>
          <w:trHeight w:val="6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Плата за выбросы загрязняющих веществ в атмосферный воздух передвижными объектами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1 12 01020 01 0000 120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-26,9</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Плата за сбросы загрязняющих веществ в водные объекты</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200,8</w:t>
            </w:r>
          </w:p>
        </w:tc>
      </w:tr>
      <w:tr w:rsidR="00CB7A4D" w:rsidRPr="00CB7A4D" w:rsidTr="00CB7A4D">
        <w:trPr>
          <w:trHeight w:val="6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Плата за размещение отходов производства и потребления</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1 12 01040 01 0000 120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102,3</w:t>
            </w:r>
          </w:p>
        </w:tc>
      </w:tr>
      <w:tr w:rsidR="00CB7A4D" w:rsidRPr="00CB7A4D" w:rsidTr="00CB7A4D">
        <w:trPr>
          <w:trHeight w:val="6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Плата за иные виды негативного воздействия на окружающую среду</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1 12 01050 01 0000 120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110,0</w:t>
            </w:r>
          </w:p>
        </w:tc>
      </w:tr>
      <w:tr w:rsidR="00CB7A4D" w:rsidRPr="00CB7A4D" w:rsidTr="00CB7A4D">
        <w:trPr>
          <w:trHeight w:val="45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Генеральная прокуратура Российской Федерации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69,8</w:t>
            </w:r>
          </w:p>
        </w:tc>
      </w:tr>
      <w:tr w:rsidR="00CB7A4D" w:rsidRPr="00CB7A4D" w:rsidTr="00CB7A4D">
        <w:trPr>
          <w:trHeight w:val="9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69,8</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lastRenderedPageBreak/>
              <w:t>Государственная жилищная инспекция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9,0</w:t>
            </w:r>
          </w:p>
        </w:tc>
      </w:tr>
      <w:tr w:rsidR="00CB7A4D" w:rsidRPr="00CB7A4D" w:rsidTr="00CB7A4D">
        <w:trPr>
          <w:trHeight w:val="424"/>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9,0</w:t>
            </w:r>
          </w:p>
        </w:tc>
      </w:tr>
      <w:tr w:rsidR="00CB7A4D" w:rsidRPr="00CB7A4D" w:rsidTr="00CB7A4D">
        <w:trPr>
          <w:trHeight w:val="57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Комитет  государственного ветеринарного надзора Нижегородской области</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0,8</w:t>
            </w:r>
          </w:p>
        </w:tc>
      </w:tr>
      <w:tr w:rsidR="00CB7A4D" w:rsidRPr="00CB7A4D" w:rsidTr="00CB7A4D">
        <w:trPr>
          <w:trHeight w:val="93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240" w:line="240" w:lineRule="auto"/>
              <w:jc w:val="both"/>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0,8</w:t>
            </w:r>
          </w:p>
        </w:tc>
      </w:tr>
      <w:tr w:rsidR="00CB7A4D" w:rsidRPr="00CB7A4D" w:rsidTr="00CB7A4D">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hideMark/>
          </w:tcPr>
          <w:p w:rsidR="00CB7A4D" w:rsidRPr="00CB7A4D" w:rsidRDefault="00CB7A4D" w:rsidP="00CB7A4D">
            <w:pPr>
              <w:spacing w:after="0" w:line="240" w:lineRule="auto"/>
              <w:jc w:val="both"/>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 xml:space="preserve">              ИТОГО ДОХОДОВ</w:t>
            </w:r>
          </w:p>
        </w:tc>
        <w:tc>
          <w:tcPr>
            <w:tcW w:w="756"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color w:val="000000"/>
                <w:lang w:eastAsia="ru-RU"/>
              </w:rPr>
            </w:pPr>
            <w:r w:rsidRPr="00CB7A4D">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CB7A4D" w:rsidRPr="00CB7A4D" w:rsidRDefault="00CB7A4D" w:rsidP="00CB7A4D">
            <w:pPr>
              <w:spacing w:after="0" w:line="240" w:lineRule="auto"/>
              <w:jc w:val="center"/>
              <w:rPr>
                <w:rFonts w:ascii="Times New Roman" w:eastAsia="Times New Roman" w:hAnsi="Times New Roman" w:cs="Times New Roman"/>
                <w:b/>
                <w:bCs/>
                <w:color w:val="000000"/>
                <w:lang w:eastAsia="ru-RU"/>
              </w:rPr>
            </w:pPr>
            <w:r w:rsidRPr="00CB7A4D">
              <w:rPr>
                <w:rFonts w:ascii="Times New Roman" w:eastAsia="Times New Roman" w:hAnsi="Times New Roman" w:cs="Times New Roman"/>
                <w:b/>
                <w:bCs/>
                <w:color w:val="000000"/>
                <w:lang w:eastAsia="ru-RU"/>
              </w:rPr>
              <w:t>195 353,3</w:t>
            </w:r>
          </w:p>
        </w:tc>
      </w:tr>
    </w:tbl>
    <w:p w:rsidR="00493C13" w:rsidRDefault="00493C13"/>
    <w:sectPr w:rsidR="00493C13" w:rsidSect="00CB7A4D">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0D7" w:rsidRDefault="002310D7" w:rsidP="00CB7A4D">
      <w:pPr>
        <w:spacing w:after="0" w:line="240" w:lineRule="auto"/>
      </w:pPr>
      <w:r>
        <w:separator/>
      </w:r>
    </w:p>
  </w:endnote>
  <w:endnote w:type="continuationSeparator" w:id="0">
    <w:p w:rsidR="002310D7" w:rsidRDefault="002310D7" w:rsidP="00CB7A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0D7" w:rsidRDefault="002310D7" w:rsidP="00CB7A4D">
      <w:pPr>
        <w:spacing w:after="0" w:line="240" w:lineRule="auto"/>
      </w:pPr>
      <w:r>
        <w:separator/>
      </w:r>
    </w:p>
  </w:footnote>
  <w:footnote w:type="continuationSeparator" w:id="0">
    <w:p w:rsidR="002310D7" w:rsidRDefault="002310D7" w:rsidP="00CB7A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14551"/>
      <w:docPartObj>
        <w:docPartGallery w:val="Page Numbers (Top of Page)"/>
        <w:docPartUnique/>
      </w:docPartObj>
    </w:sdtPr>
    <w:sdtContent>
      <w:p w:rsidR="00CB7A4D" w:rsidRDefault="00FC67E8">
        <w:pPr>
          <w:pStyle w:val="a3"/>
          <w:jc w:val="center"/>
        </w:pPr>
        <w:fldSimple w:instr=" PAGE   \* MERGEFORMAT ">
          <w:r w:rsidR="002B271B">
            <w:rPr>
              <w:noProof/>
            </w:rPr>
            <w:t>8</w:t>
          </w:r>
        </w:fldSimple>
      </w:p>
    </w:sdtContent>
  </w:sdt>
  <w:p w:rsidR="00CB7A4D" w:rsidRDefault="00CB7A4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B7A4D"/>
    <w:rsid w:val="00103F4B"/>
    <w:rsid w:val="002310D7"/>
    <w:rsid w:val="002B271B"/>
    <w:rsid w:val="00493C13"/>
    <w:rsid w:val="006570F3"/>
    <w:rsid w:val="008D30ED"/>
    <w:rsid w:val="00CB7A4D"/>
    <w:rsid w:val="00DA00F0"/>
    <w:rsid w:val="00FC6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7A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7A4D"/>
  </w:style>
  <w:style w:type="paragraph" w:styleId="a5">
    <w:name w:val="footer"/>
    <w:basedOn w:val="a"/>
    <w:link w:val="a6"/>
    <w:uiPriority w:val="99"/>
    <w:semiHidden/>
    <w:unhideWhenUsed/>
    <w:rsid w:val="00CB7A4D"/>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B7A4D"/>
  </w:style>
</w:styles>
</file>

<file path=word/webSettings.xml><?xml version="1.0" encoding="utf-8"?>
<w:webSettings xmlns:r="http://schemas.openxmlformats.org/officeDocument/2006/relationships" xmlns:w="http://schemas.openxmlformats.org/wordprocessingml/2006/main">
  <w:divs>
    <w:div w:id="70071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2496</Words>
  <Characters>14232</Characters>
  <Application>Microsoft Office Word</Application>
  <DocSecurity>0</DocSecurity>
  <Lines>118</Lines>
  <Paragraphs>33</Paragraphs>
  <ScaleCrop>false</ScaleCrop>
  <Company/>
  <LinksUpToDate>false</LinksUpToDate>
  <CharactersWithSpaces>16695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2017-07-10T09:26:00Z</dcterms:created>
  <dcterms:modified xsi:type="dcterms:W3CDTF">2017-07-18T08:46:00Z</dcterms:modified>
</cp:coreProperties>
</file>